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  <w:u w:val="single"/>
        </w:rPr>
      </w:pPr>
      <w:r w:rsidRPr="00AD292B">
        <w:rPr>
          <w:rFonts w:ascii="Arial" w:hAnsi="Arial" w:cs="Arial"/>
          <w:b/>
          <w:sz w:val="22"/>
          <w:szCs w:val="22"/>
        </w:rPr>
        <w:t xml:space="preserve">Specyfikacja techniczna wykonania i odbioru robót </w:t>
      </w: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533BA" w:rsidRPr="00AD292B" w:rsidRDefault="009533BA" w:rsidP="00AD292B">
      <w:pPr>
        <w:pStyle w:val="Tekstpodstawowy"/>
        <w:jc w:val="both"/>
        <w:rPr>
          <w:rFonts w:cs="Arial"/>
          <w:sz w:val="22"/>
          <w:szCs w:val="22"/>
          <w:lang w:val="de-DE"/>
        </w:rPr>
      </w:pPr>
    </w:p>
    <w:p w:rsidR="009533BA" w:rsidRPr="00AD292B" w:rsidRDefault="009533BA" w:rsidP="00AD292B">
      <w:pPr>
        <w:pStyle w:val="Tekstpodstawowy"/>
        <w:jc w:val="both"/>
        <w:rPr>
          <w:rFonts w:cs="Arial"/>
          <w:sz w:val="22"/>
          <w:szCs w:val="22"/>
          <w:lang w:val="de-DE"/>
        </w:rPr>
      </w:pPr>
      <w:r w:rsidRPr="00AD292B">
        <w:rPr>
          <w:rFonts w:cs="Arial"/>
          <w:b/>
          <w:sz w:val="22"/>
          <w:szCs w:val="22"/>
          <w:lang w:val="de-DE"/>
        </w:rPr>
        <w:t xml:space="preserve">Poszczególne obiekty </w:t>
      </w:r>
      <w:r w:rsidR="004F2E6E">
        <w:rPr>
          <w:rFonts w:cs="Arial"/>
          <w:b/>
          <w:sz w:val="22"/>
          <w:szCs w:val="22"/>
          <w:lang w:val="de-DE"/>
        </w:rPr>
        <w:t xml:space="preserve">skateingowe </w:t>
      </w:r>
      <w:r w:rsidRPr="00AD292B">
        <w:rPr>
          <w:rFonts w:cs="Arial"/>
          <w:b/>
          <w:sz w:val="22"/>
          <w:szCs w:val="22"/>
          <w:lang w:val="de-DE"/>
        </w:rPr>
        <w:t>wtopione w posadzkę</w:t>
      </w:r>
      <w:r w:rsidRPr="00AD292B">
        <w:rPr>
          <w:rFonts w:cs="Arial"/>
          <w:sz w:val="22"/>
          <w:szCs w:val="22"/>
          <w:lang w:val="de-DE"/>
        </w:rPr>
        <w:t>, w sposób umożliwiający płynny najazd na poszczególne elementy skateplazy.</w:t>
      </w:r>
    </w:p>
    <w:p w:rsidR="009533BA" w:rsidRPr="00AD292B" w:rsidRDefault="009533BA" w:rsidP="00AD292B">
      <w:pPr>
        <w:pStyle w:val="Tekstpodstawowy"/>
        <w:jc w:val="both"/>
        <w:rPr>
          <w:rFonts w:cs="Arial"/>
          <w:sz w:val="22"/>
          <w:szCs w:val="22"/>
          <w:lang w:val="de-DE"/>
        </w:rPr>
      </w:pPr>
    </w:p>
    <w:p w:rsidR="009533BA" w:rsidRPr="00AD292B" w:rsidRDefault="009533BA" w:rsidP="00AD292B">
      <w:pPr>
        <w:pStyle w:val="Tekstpodstawowy"/>
        <w:jc w:val="both"/>
        <w:rPr>
          <w:rFonts w:cs="Arial"/>
          <w:sz w:val="22"/>
          <w:szCs w:val="22"/>
          <w:lang w:val="de-DE"/>
        </w:rPr>
      </w:pPr>
      <w:r w:rsidRPr="00AD292B">
        <w:rPr>
          <w:rFonts w:cs="Arial"/>
          <w:b/>
          <w:sz w:val="22"/>
          <w:szCs w:val="22"/>
          <w:lang w:val="de-DE"/>
        </w:rPr>
        <w:t>Nie dopuszcza się stosowania żadnych elementów pośrednich</w:t>
      </w:r>
      <w:r w:rsidRPr="00AD292B">
        <w:rPr>
          <w:rFonts w:cs="Arial"/>
          <w:sz w:val="22"/>
          <w:szCs w:val="22"/>
          <w:lang w:val="de-DE"/>
        </w:rPr>
        <w:t xml:space="preserve"> (np. blach najazdowych </w:t>
      </w:r>
      <w:r w:rsidR="00383CFE" w:rsidRPr="00AD292B">
        <w:rPr>
          <w:rFonts w:cs="Arial"/>
          <w:sz w:val="22"/>
          <w:szCs w:val="22"/>
          <w:lang w:val="de-DE"/>
        </w:rPr>
        <w:t>–</w:t>
      </w:r>
      <w:r w:rsidRPr="00AD292B">
        <w:rPr>
          <w:rFonts w:cs="Arial"/>
          <w:sz w:val="22"/>
          <w:szCs w:val="22"/>
          <w:lang w:val="de-DE"/>
        </w:rPr>
        <w:t xml:space="preserve"> podatne</w:t>
      </w:r>
      <w:r w:rsidR="00383CFE" w:rsidRPr="00AD292B">
        <w:rPr>
          <w:rFonts w:cs="Arial"/>
          <w:sz w:val="22"/>
          <w:szCs w:val="22"/>
          <w:lang w:val="de-DE"/>
        </w:rPr>
        <w:t xml:space="preserve"> są</w:t>
      </w:r>
      <w:r w:rsidRPr="00AD292B">
        <w:rPr>
          <w:rFonts w:cs="Arial"/>
          <w:sz w:val="22"/>
          <w:szCs w:val="22"/>
          <w:lang w:val="de-DE"/>
        </w:rPr>
        <w:t xml:space="preserve"> na kradzież, w trakcie użytkowania skateplazy odkręcają się, powodują duży hałas przy najeżdżaniu na element).</w:t>
      </w:r>
    </w:p>
    <w:p w:rsidR="009533BA" w:rsidRPr="00AD292B" w:rsidRDefault="009533BA" w:rsidP="00AD292B">
      <w:pPr>
        <w:pStyle w:val="Tekstpodstawowy"/>
        <w:jc w:val="both"/>
        <w:rPr>
          <w:rFonts w:cs="Arial"/>
          <w:sz w:val="22"/>
          <w:szCs w:val="22"/>
          <w:lang w:val="de-DE"/>
        </w:rPr>
      </w:pPr>
    </w:p>
    <w:p w:rsidR="009533BA" w:rsidRPr="00AD292B" w:rsidRDefault="009533BA" w:rsidP="00AD292B">
      <w:pPr>
        <w:pStyle w:val="Tekstpodstawowy"/>
        <w:jc w:val="both"/>
        <w:rPr>
          <w:rFonts w:cs="Arial"/>
          <w:sz w:val="22"/>
          <w:szCs w:val="22"/>
          <w:lang w:val="de-DE"/>
        </w:rPr>
      </w:pPr>
    </w:p>
    <w:p w:rsidR="009533BA" w:rsidRPr="00AD292B" w:rsidRDefault="009533BA" w:rsidP="00AD292B">
      <w:pPr>
        <w:pStyle w:val="Tekstpodstawowy"/>
        <w:jc w:val="both"/>
        <w:rPr>
          <w:rFonts w:cs="Arial"/>
          <w:sz w:val="22"/>
          <w:szCs w:val="22"/>
          <w:u w:val="single"/>
          <w:lang w:val="de-DE"/>
        </w:rPr>
      </w:pPr>
      <w:r w:rsidRPr="00AD292B">
        <w:rPr>
          <w:rFonts w:cs="Arial"/>
          <w:sz w:val="22"/>
          <w:szCs w:val="22"/>
          <w:u w:val="single"/>
          <w:lang w:val="de-DE"/>
        </w:rPr>
        <w:t>Właściwości nawierzchni betonowej:</w:t>
      </w:r>
    </w:p>
    <w:p w:rsidR="009533BA" w:rsidRPr="00AD292B" w:rsidRDefault="009533BA" w:rsidP="00AD292B">
      <w:pPr>
        <w:pStyle w:val="Tekstpodstawowy"/>
        <w:jc w:val="both"/>
        <w:rPr>
          <w:rFonts w:cs="Arial"/>
          <w:sz w:val="22"/>
          <w:szCs w:val="22"/>
          <w:lang w:val="de-DE"/>
        </w:rPr>
      </w:pPr>
    </w:p>
    <w:p w:rsidR="009533BA" w:rsidRPr="00AD292B" w:rsidRDefault="009533BA" w:rsidP="00AD292B">
      <w:pPr>
        <w:pStyle w:val="Tekstpodstawowy"/>
        <w:jc w:val="both"/>
        <w:rPr>
          <w:rFonts w:cs="Arial"/>
          <w:sz w:val="22"/>
          <w:szCs w:val="22"/>
          <w:lang w:val="de-DE"/>
        </w:rPr>
      </w:pPr>
      <w:r w:rsidRPr="00AD292B">
        <w:rPr>
          <w:rFonts w:cs="Arial"/>
          <w:sz w:val="22"/>
          <w:szCs w:val="22"/>
          <w:lang w:val="de-DE"/>
        </w:rPr>
        <w:t>Nawierzchnia płyty powinna być idealnie równa i gładka. Przy kontakcie drewnianego decka z nawierzchnią powinno występować jak najmniejsze tarcie.</w:t>
      </w:r>
    </w:p>
    <w:p w:rsidR="009533BA" w:rsidRPr="00AD292B" w:rsidRDefault="009533BA" w:rsidP="00AD292B">
      <w:pPr>
        <w:pStyle w:val="Tekstpodstawowy"/>
        <w:jc w:val="both"/>
        <w:rPr>
          <w:rFonts w:cs="Arial"/>
          <w:sz w:val="22"/>
          <w:szCs w:val="22"/>
          <w:lang w:val="de-DE"/>
        </w:rPr>
      </w:pPr>
      <w:r w:rsidRPr="00AD292B">
        <w:rPr>
          <w:rFonts w:cs="Arial"/>
          <w:sz w:val="22"/>
          <w:szCs w:val="22"/>
          <w:lang w:val="de-DE"/>
        </w:rPr>
        <w:t xml:space="preserve">Dla osoby poruszającej się na deskorolce z kółkami o średnicy </w:t>
      </w:r>
      <w:smartTag w:uri="urn:schemas-microsoft-com:office:smarttags" w:element="metricconverter">
        <w:smartTagPr>
          <w:attr w:name="ProductID" w:val="45 mm"/>
        </w:smartTagPr>
        <w:r w:rsidRPr="00AD292B">
          <w:rPr>
            <w:rFonts w:cs="Arial"/>
            <w:sz w:val="22"/>
            <w:szCs w:val="22"/>
            <w:lang w:val="de-DE"/>
          </w:rPr>
          <w:t>45 mm</w:t>
        </w:r>
      </w:smartTag>
      <w:r w:rsidRPr="00AD292B">
        <w:rPr>
          <w:rFonts w:cs="Arial"/>
          <w:sz w:val="22"/>
          <w:szCs w:val="22"/>
          <w:lang w:val="de-DE"/>
        </w:rPr>
        <w:t xml:space="preserve"> nie może być żadnych odczuwalnych nierówności w nawierzchni jezdnej.</w:t>
      </w:r>
    </w:p>
    <w:p w:rsidR="009533BA" w:rsidRPr="00AD292B" w:rsidRDefault="009533BA" w:rsidP="00AD292B">
      <w:pPr>
        <w:pStyle w:val="Tekstpodstawowy"/>
        <w:jc w:val="both"/>
        <w:rPr>
          <w:rFonts w:cs="Arial"/>
          <w:sz w:val="22"/>
          <w:szCs w:val="22"/>
          <w:lang w:val="de-DE"/>
        </w:rPr>
      </w:pPr>
    </w:p>
    <w:p w:rsidR="002C634E" w:rsidRPr="00AD292B" w:rsidRDefault="002C634E" w:rsidP="00AD292B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C634E" w:rsidRPr="00AD292B" w:rsidRDefault="002C634E" w:rsidP="00AD292B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36203" w:rsidRPr="00AD292B" w:rsidRDefault="00B36203" w:rsidP="00AD292B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D292B">
        <w:rPr>
          <w:rFonts w:ascii="Arial" w:hAnsi="Arial" w:cs="Arial"/>
          <w:b/>
          <w:sz w:val="22"/>
          <w:szCs w:val="22"/>
          <w:u w:val="single"/>
        </w:rPr>
        <w:t>Elementy skateplazy</w:t>
      </w: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  <w:u w:val="single"/>
        </w:rPr>
      </w:pPr>
      <w:r w:rsidRPr="00AD292B">
        <w:rPr>
          <w:rFonts w:ascii="Arial" w:hAnsi="Arial" w:cs="Arial"/>
          <w:sz w:val="22"/>
          <w:szCs w:val="22"/>
          <w:u w:val="single"/>
        </w:rPr>
        <w:t>Beton:</w:t>
      </w:r>
    </w:p>
    <w:p w:rsidR="009533BA" w:rsidRPr="00AD292B" w:rsidRDefault="009533BA" w:rsidP="00AD292B">
      <w:pPr>
        <w:jc w:val="both"/>
        <w:rPr>
          <w:rFonts w:ascii="Arial" w:hAnsi="Arial" w:cs="Arial"/>
          <w:sz w:val="22"/>
          <w:szCs w:val="22"/>
        </w:rPr>
      </w:pPr>
    </w:p>
    <w:p w:rsidR="009533BA" w:rsidRPr="00AD292B" w:rsidRDefault="009533BA" w:rsidP="00AD292B">
      <w:pPr>
        <w:jc w:val="both"/>
        <w:rPr>
          <w:rFonts w:ascii="Arial" w:hAnsi="Arial" w:cs="Arial"/>
          <w:sz w:val="22"/>
          <w:szCs w:val="22"/>
        </w:rPr>
      </w:pPr>
      <w:r w:rsidRPr="00AD292B">
        <w:rPr>
          <w:rFonts w:ascii="Arial" w:hAnsi="Arial" w:cs="Arial"/>
          <w:sz w:val="22"/>
          <w:szCs w:val="22"/>
        </w:rPr>
        <w:t xml:space="preserve">Elementy składające się na dany obiekt skatingowy powinny montowane być z prefabrykatów, o klasie użytego betonu </w:t>
      </w:r>
      <w:r w:rsidR="0003109F">
        <w:rPr>
          <w:rFonts w:ascii="Arial" w:hAnsi="Arial" w:cs="Arial"/>
          <w:sz w:val="22"/>
          <w:szCs w:val="22"/>
        </w:rPr>
        <w:t>C35/45</w:t>
      </w:r>
      <w:r w:rsidR="002C634E" w:rsidRPr="00AD292B">
        <w:rPr>
          <w:rFonts w:ascii="Arial" w:hAnsi="Arial" w:cs="Arial"/>
          <w:sz w:val="22"/>
          <w:szCs w:val="22"/>
        </w:rPr>
        <w:t xml:space="preserve">, wg. technologii specjalistycznych firm zajmujących się dostawą elementów wyposażenia skateparków np. </w:t>
      </w:r>
      <w:r w:rsidR="002C634E" w:rsidRPr="00AD292B">
        <w:rPr>
          <w:rFonts w:ascii="Arial" w:hAnsi="Arial" w:cs="Arial"/>
          <w:color w:val="000000"/>
          <w:sz w:val="22"/>
          <w:szCs w:val="22"/>
        </w:rPr>
        <w:t>Concrete Gmbh., MPG sp.cyw. , UKSkateParks Lmt ., itp.</w:t>
      </w:r>
    </w:p>
    <w:p w:rsidR="009E4E5D" w:rsidRPr="00AD292B" w:rsidRDefault="009E4E5D" w:rsidP="00AD292B">
      <w:pPr>
        <w:jc w:val="both"/>
        <w:rPr>
          <w:rFonts w:ascii="Arial" w:hAnsi="Arial" w:cs="Arial"/>
          <w:sz w:val="22"/>
          <w:szCs w:val="22"/>
        </w:rPr>
      </w:pPr>
    </w:p>
    <w:p w:rsidR="009E4E5D" w:rsidRDefault="009E4E5D" w:rsidP="00AD292B">
      <w:pPr>
        <w:jc w:val="both"/>
        <w:rPr>
          <w:rFonts w:ascii="Arial" w:hAnsi="Arial" w:cs="Arial"/>
          <w:sz w:val="22"/>
          <w:szCs w:val="22"/>
        </w:rPr>
      </w:pPr>
      <w:r w:rsidRPr="00AD292B">
        <w:rPr>
          <w:rFonts w:ascii="Arial" w:hAnsi="Arial" w:cs="Arial"/>
          <w:sz w:val="22"/>
          <w:szCs w:val="22"/>
        </w:rPr>
        <w:t>Poszczególne prefabrykaty składające się na obiekt skateingowy są łączone ze sobą poprzez marki zatopione w prefabrykacie za pomocą spawania</w:t>
      </w:r>
    </w:p>
    <w:p w:rsidR="00795ECE" w:rsidRDefault="00795ECE" w:rsidP="00AD292B">
      <w:pPr>
        <w:jc w:val="both"/>
        <w:rPr>
          <w:rFonts w:ascii="Arial" w:hAnsi="Arial" w:cs="Arial"/>
          <w:sz w:val="22"/>
          <w:szCs w:val="22"/>
        </w:rPr>
      </w:pPr>
    </w:p>
    <w:p w:rsidR="00795ECE" w:rsidRPr="00AD292B" w:rsidRDefault="00795ECE" w:rsidP="00AD292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Nawierzchnie jezdne elementów, muszą odzwierciedlać spód formy, na której są wykonywane.</w:t>
      </w:r>
    </w:p>
    <w:p w:rsidR="009533BA" w:rsidRPr="00AD292B" w:rsidRDefault="009533BA" w:rsidP="00AD292B">
      <w:pPr>
        <w:jc w:val="both"/>
        <w:rPr>
          <w:rFonts w:ascii="Arial" w:hAnsi="Arial" w:cs="Arial"/>
          <w:sz w:val="22"/>
          <w:szCs w:val="22"/>
        </w:rPr>
      </w:pPr>
    </w:p>
    <w:p w:rsidR="00B36203" w:rsidRPr="00AD292B" w:rsidRDefault="00B36203" w:rsidP="00AD292B">
      <w:pPr>
        <w:pStyle w:val="Tekstpodstawowy3"/>
        <w:rPr>
          <w:rFonts w:cs="Arial"/>
          <w:sz w:val="22"/>
          <w:szCs w:val="22"/>
        </w:rPr>
      </w:pPr>
      <w:r w:rsidRPr="00AD292B">
        <w:rPr>
          <w:rFonts w:cs="Arial"/>
          <w:sz w:val="22"/>
          <w:szCs w:val="22"/>
        </w:rPr>
        <w:t>W przypadku wykonania jednego elementu z większej ilości prefabrykatów, należy dopilnować</w:t>
      </w:r>
      <w:r w:rsidR="004F2E6E">
        <w:rPr>
          <w:rFonts w:cs="Arial"/>
          <w:sz w:val="22"/>
          <w:szCs w:val="22"/>
        </w:rPr>
        <w:t>,</w:t>
      </w:r>
      <w:r w:rsidRPr="00AD292B">
        <w:rPr>
          <w:rFonts w:cs="Arial"/>
          <w:sz w:val="22"/>
          <w:szCs w:val="22"/>
        </w:rPr>
        <w:t xml:space="preserve"> aby element nie miał żadnych szczelin, nierówności lub wystających części po jego złożeniu.</w:t>
      </w: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  <w:r w:rsidRPr="00AD292B">
        <w:rPr>
          <w:rFonts w:ascii="Arial" w:hAnsi="Arial" w:cs="Arial"/>
          <w:sz w:val="22"/>
          <w:szCs w:val="22"/>
        </w:rPr>
        <w:t>Powierzchnia jezdna wszystkich elementów betonowych skateplazy powinna być równa i bez szczelin. Ważne jest</w:t>
      </w:r>
      <w:r w:rsidR="004F2E6E">
        <w:rPr>
          <w:rFonts w:ascii="Arial" w:hAnsi="Arial" w:cs="Arial"/>
          <w:sz w:val="22"/>
          <w:szCs w:val="22"/>
        </w:rPr>
        <w:t>,</w:t>
      </w:r>
      <w:r w:rsidRPr="00AD292B">
        <w:rPr>
          <w:rFonts w:ascii="Arial" w:hAnsi="Arial" w:cs="Arial"/>
          <w:sz w:val="22"/>
          <w:szCs w:val="22"/>
        </w:rPr>
        <w:t xml:space="preserve"> aby powierzchnia jezdna była gładka, ale nie może być śliska. Dla osoby poruszającej się na deskorolce z kółkami o średnicy </w:t>
      </w:r>
      <w:smartTag w:uri="urn:schemas-microsoft-com:office:smarttags" w:element="metricconverter">
        <w:smartTagPr>
          <w:attr w:name="ProductID" w:val="45 mm"/>
        </w:smartTagPr>
        <w:r w:rsidRPr="00AD292B">
          <w:rPr>
            <w:rFonts w:ascii="Arial" w:hAnsi="Arial" w:cs="Arial"/>
            <w:sz w:val="22"/>
            <w:szCs w:val="22"/>
          </w:rPr>
          <w:t>45 mm</w:t>
        </w:r>
      </w:smartTag>
      <w:r w:rsidRPr="00AD292B">
        <w:rPr>
          <w:rFonts w:ascii="Arial" w:hAnsi="Arial" w:cs="Arial"/>
          <w:sz w:val="22"/>
          <w:szCs w:val="22"/>
        </w:rPr>
        <w:t xml:space="preserve"> nie może być żadnych odczuwalnych nierówności w nawierzchni jezdnej.</w:t>
      </w: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</w:p>
    <w:p w:rsidR="00B36203" w:rsidRDefault="00B36203" w:rsidP="00AD292B">
      <w:pPr>
        <w:pStyle w:val="Tekstpodstawowy"/>
        <w:jc w:val="both"/>
        <w:rPr>
          <w:rFonts w:cs="Arial"/>
          <w:sz w:val="22"/>
          <w:szCs w:val="22"/>
        </w:rPr>
      </w:pPr>
      <w:r w:rsidRPr="00AD292B">
        <w:rPr>
          <w:rFonts w:cs="Arial"/>
          <w:sz w:val="22"/>
          <w:szCs w:val="22"/>
        </w:rPr>
        <w:t xml:space="preserve">Krawędzie dolne przeszkód muszą równo dotykać nawierzchni - nie może być żadnych nierówności lub wystających materiałów w dolnej części elementu przy nawierzchni. </w:t>
      </w:r>
    </w:p>
    <w:p w:rsidR="004F2E6E" w:rsidRDefault="004F2E6E" w:rsidP="00AD292B">
      <w:pPr>
        <w:pStyle w:val="Tekstpodstawowy"/>
        <w:jc w:val="both"/>
        <w:rPr>
          <w:rFonts w:cs="Arial"/>
          <w:sz w:val="22"/>
          <w:szCs w:val="22"/>
        </w:rPr>
      </w:pPr>
    </w:p>
    <w:p w:rsidR="004F2E6E" w:rsidRDefault="004F2E6E" w:rsidP="00AD292B">
      <w:pPr>
        <w:pStyle w:val="Tekstpodstawowy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Nie dopuszcza się wykonania obiektów skateingowych technologiami torkretowania, mokrymi, etc. </w:t>
      </w:r>
    </w:p>
    <w:p w:rsidR="002C0479" w:rsidRDefault="002C0479" w:rsidP="00AD292B">
      <w:pPr>
        <w:pStyle w:val="Tekstpodstawowy"/>
        <w:jc w:val="both"/>
        <w:rPr>
          <w:rFonts w:cs="Arial"/>
          <w:sz w:val="22"/>
          <w:szCs w:val="22"/>
        </w:rPr>
      </w:pPr>
    </w:p>
    <w:p w:rsidR="002C0479" w:rsidRDefault="002C0479" w:rsidP="00AD292B">
      <w:pPr>
        <w:pStyle w:val="Tekstpodstawowy"/>
        <w:jc w:val="both"/>
        <w:rPr>
          <w:rFonts w:cs="Arial"/>
          <w:sz w:val="22"/>
          <w:szCs w:val="22"/>
        </w:rPr>
      </w:pPr>
    </w:p>
    <w:p w:rsidR="002C0479" w:rsidRPr="00AD292B" w:rsidRDefault="002C0479" w:rsidP="00AD292B">
      <w:pPr>
        <w:pStyle w:val="Tekstpodstawowy"/>
        <w:jc w:val="both"/>
        <w:rPr>
          <w:rFonts w:cs="Arial"/>
          <w:sz w:val="22"/>
          <w:szCs w:val="22"/>
        </w:rPr>
      </w:pP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  <w:u w:val="single"/>
        </w:rPr>
      </w:pPr>
      <w:r w:rsidRPr="00AD292B">
        <w:rPr>
          <w:rFonts w:ascii="Arial" w:hAnsi="Arial" w:cs="Arial"/>
          <w:sz w:val="22"/>
          <w:szCs w:val="22"/>
          <w:u w:val="single"/>
        </w:rPr>
        <w:lastRenderedPageBreak/>
        <w:t xml:space="preserve">Elementy metalowe: </w:t>
      </w: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</w:p>
    <w:p w:rsidR="00B36203" w:rsidRPr="00AD292B" w:rsidRDefault="002C634E" w:rsidP="00AD292B">
      <w:pPr>
        <w:pStyle w:val="Tekstpodstawowy3"/>
        <w:rPr>
          <w:rFonts w:cs="Arial"/>
          <w:sz w:val="22"/>
          <w:szCs w:val="22"/>
        </w:rPr>
      </w:pPr>
      <w:r w:rsidRPr="00AD292B">
        <w:rPr>
          <w:rFonts w:cs="Arial"/>
          <w:sz w:val="22"/>
          <w:szCs w:val="22"/>
        </w:rPr>
        <w:t xml:space="preserve">Należy wykonać ze stali kwasoodpornej 1.4301. </w:t>
      </w:r>
      <w:r w:rsidR="00B36203" w:rsidRPr="00AD292B">
        <w:rPr>
          <w:rFonts w:cs="Arial"/>
          <w:sz w:val="22"/>
          <w:szCs w:val="22"/>
        </w:rPr>
        <w:t>Powierzchnia jezdna wszystkich elementów metalowych musi być równa, nie może mieć najmniejszych przerw ani szczelin. Dotyczy to wszystkich kątowników, profili zamkniętych i rur.</w:t>
      </w: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  <w:r w:rsidRPr="00AD292B">
        <w:rPr>
          <w:rFonts w:ascii="Arial" w:hAnsi="Arial" w:cs="Arial"/>
          <w:sz w:val="22"/>
          <w:szCs w:val="22"/>
          <w:u w:val="single"/>
        </w:rPr>
        <w:t xml:space="preserve">Krawędzie: elementy  </w:t>
      </w: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  <w:r w:rsidRPr="00AD292B">
        <w:rPr>
          <w:rFonts w:ascii="Arial" w:hAnsi="Arial" w:cs="Arial"/>
          <w:sz w:val="22"/>
          <w:szCs w:val="22"/>
        </w:rPr>
        <w:t xml:space="preserve">Na zaznaczonych w projekcie krawędziach elementów powinien być równo wtopiony w beton </w:t>
      </w:r>
      <w:r w:rsidR="004F2E6E">
        <w:rPr>
          <w:rFonts w:ascii="Arial" w:hAnsi="Arial" w:cs="Arial"/>
          <w:sz w:val="22"/>
          <w:szCs w:val="22"/>
        </w:rPr>
        <w:t xml:space="preserve">kątownik 30x3 lub </w:t>
      </w:r>
      <w:r w:rsidR="002C634E" w:rsidRPr="00AD292B">
        <w:rPr>
          <w:rFonts w:ascii="Arial" w:hAnsi="Arial" w:cs="Arial"/>
          <w:sz w:val="22"/>
          <w:szCs w:val="22"/>
        </w:rPr>
        <w:t>profil zamknięty 30x3</w:t>
      </w:r>
      <w:r w:rsidR="009E4E5D" w:rsidRPr="00AD292B">
        <w:rPr>
          <w:rFonts w:ascii="Arial" w:hAnsi="Arial" w:cs="Arial"/>
          <w:sz w:val="22"/>
          <w:szCs w:val="22"/>
        </w:rPr>
        <w:t>0x3</w:t>
      </w:r>
      <w:r w:rsidRPr="00AD292B">
        <w:rPr>
          <w:rFonts w:ascii="Arial" w:hAnsi="Arial" w:cs="Arial"/>
          <w:sz w:val="22"/>
          <w:szCs w:val="22"/>
        </w:rPr>
        <w:t xml:space="preserve"> </w:t>
      </w:r>
      <w:r w:rsidR="004F2E6E">
        <w:rPr>
          <w:rFonts w:ascii="Arial" w:hAnsi="Arial" w:cs="Arial"/>
          <w:sz w:val="22"/>
          <w:szCs w:val="22"/>
        </w:rPr>
        <w:t>Kątownik/</w:t>
      </w:r>
      <w:r w:rsidR="004207C7" w:rsidRPr="00AD292B">
        <w:rPr>
          <w:rFonts w:ascii="Arial" w:hAnsi="Arial" w:cs="Arial"/>
          <w:sz w:val="22"/>
          <w:szCs w:val="22"/>
        </w:rPr>
        <w:t>Pofil</w:t>
      </w:r>
      <w:r w:rsidRPr="00AD292B">
        <w:rPr>
          <w:rFonts w:ascii="Arial" w:hAnsi="Arial" w:cs="Arial"/>
          <w:sz w:val="22"/>
          <w:szCs w:val="22"/>
        </w:rPr>
        <w:t xml:space="preserve"> nie może odstawać od betonowej powierzchni elementów. Kątownik nie może być zamontowany poniżej betonowej powierzchni przeszkód.</w:t>
      </w: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  <w:r w:rsidRPr="00AD292B">
        <w:rPr>
          <w:rFonts w:ascii="Arial" w:hAnsi="Arial" w:cs="Arial"/>
          <w:sz w:val="22"/>
          <w:szCs w:val="22"/>
        </w:rPr>
        <w:t xml:space="preserve">Żadna z krawędzi </w:t>
      </w:r>
      <w:r w:rsidR="004207C7" w:rsidRPr="00AD292B">
        <w:rPr>
          <w:rFonts w:ascii="Arial" w:hAnsi="Arial" w:cs="Arial"/>
          <w:sz w:val="22"/>
          <w:szCs w:val="22"/>
        </w:rPr>
        <w:t>profila</w:t>
      </w:r>
      <w:r w:rsidRPr="00AD292B">
        <w:rPr>
          <w:rFonts w:ascii="Arial" w:hAnsi="Arial" w:cs="Arial"/>
          <w:sz w:val="22"/>
          <w:szCs w:val="22"/>
        </w:rPr>
        <w:t xml:space="preserve"> nie może mieć jakichkolwiek przerw ani szczelin. Krawędzie nie mogą mieć żadnych wystających ani wklęsłych nierówności.</w:t>
      </w:r>
    </w:p>
    <w:p w:rsidR="00B36203" w:rsidRPr="00AD292B" w:rsidRDefault="001934F1" w:rsidP="00AD292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3.05pt;margin-top:7.9pt;width:192.1pt;height:121.55pt;z-index:1" o:allowincell="f">
            <v:imagedata r:id="rId6" o:title="kątownik close-up"/>
            <w10:wrap type="topAndBottom"/>
          </v:shape>
        </w:pict>
      </w: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  <w:r w:rsidRPr="00AD292B">
        <w:rPr>
          <w:rFonts w:ascii="Arial" w:hAnsi="Arial" w:cs="Arial"/>
          <w:sz w:val="22"/>
          <w:szCs w:val="22"/>
        </w:rPr>
        <w:t xml:space="preserve">Fig. 1 - Kątownik </w:t>
      </w:r>
      <w:r w:rsidR="007D4620" w:rsidRPr="00AD292B">
        <w:rPr>
          <w:rFonts w:ascii="Arial" w:hAnsi="Arial" w:cs="Arial"/>
          <w:sz w:val="22"/>
          <w:szCs w:val="22"/>
        </w:rPr>
        <w:t xml:space="preserve">lub profil zamkniety </w:t>
      </w:r>
      <w:r w:rsidRPr="00AD292B">
        <w:rPr>
          <w:rFonts w:ascii="Arial" w:hAnsi="Arial" w:cs="Arial"/>
          <w:sz w:val="22"/>
          <w:szCs w:val="22"/>
        </w:rPr>
        <w:t>jest równo wtopiony w krawędź elementu</w:t>
      </w: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</w:p>
    <w:p w:rsidR="00B36203" w:rsidRPr="00AD292B" w:rsidRDefault="00B36203" w:rsidP="00AD292B">
      <w:pPr>
        <w:pStyle w:val="Tekstpodstawowy3"/>
        <w:rPr>
          <w:rFonts w:cs="Arial"/>
          <w:sz w:val="22"/>
          <w:szCs w:val="22"/>
        </w:rPr>
      </w:pPr>
      <w:r w:rsidRPr="00AD292B">
        <w:rPr>
          <w:rFonts w:cs="Arial"/>
          <w:sz w:val="22"/>
          <w:szCs w:val="22"/>
        </w:rPr>
        <w:t xml:space="preserve">Krawędzie elementów muszą być twarde - w żadnym wypadku nie mogą się zniekształcać przy punktowych uderzeniach pegami bmx-ów lub truckami </w:t>
      </w: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  <w:u w:val="single"/>
        </w:rPr>
      </w:pPr>
      <w:r w:rsidRPr="00AD292B">
        <w:rPr>
          <w:rFonts w:ascii="Arial" w:hAnsi="Arial" w:cs="Arial"/>
          <w:sz w:val="22"/>
          <w:szCs w:val="22"/>
          <w:u w:val="single"/>
        </w:rPr>
        <w:t>Coping - element 2:</w:t>
      </w: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  <w:r w:rsidRPr="00AD292B">
        <w:rPr>
          <w:rFonts w:ascii="Arial" w:hAnsi="Arial" w:cs="Arial"/>
          <w:sz w:val="22"/>
          <w:szCs w:val="22"/>
        </w:rPr>
        <w:t>Coping należy wykonać ze stalowej rury, gorąco walcowanej:</w:t>
      </w:r>
    </w:p>
    <w:p w:rsidR="00B36203" w:rsidRPr="00AD292B" w:rsidRDefault="007D4620" w:rsidP="00AD292B">
      <w:pPr>
        <w:jc w:val="both"/>
        <w:rPr>
          <w:rFonts w:ascii="Arial" w:hAnsi="Arial" w:cs="Arial"/>
          <w:sz w:val="22"/>
          <w:szCs w:val="22"/>
        </w:rPr>
      </w:pPr>
      <w:r w:rsidRPr="00AD292B">
        <w:rPr>
          <w:rFonts w:ascii="Arial" w:hAnsi="Arial" w:cs="Arial"/>
          <w:sz w:val="22"/>
          <w:szCs w:val="22"/>
        </w:rPr>
        <w:t xml:space="preserve">grubość </w:t>
      </w:r>
      <w:r w:rsidR="002C634E" w:rsidRPr="00AD292B">
        <w:rPr>
          <w:rFonts w:ascii="Arial" w:hAnsi="Arial" w:cs="Arial"/>
          <w:sz w:val="22"/>
          <w:szCs w:val="22"/>
        </w:rPr>
        <w:t xml:space="preserve">ścianki </w:t>
      </w:r>
      <w:r w:rsidR="004F2E6E">
        <w:rPr>
          <w:rFonts w:ascii="Arial" w:hAnsi="Arial" w:cs="Arial"/>
          <w:sz w:val="22"/>
          <w:szCs w:val="22"/>
        </w:rPr>
        <w:t>3,6mm, średnica 6</w:t>
      </w:r>
      <w:r w:rsidR="00B36203" w:rsidRPr="00AD292B">
        <w:rPr>
          <w:rFonts w:ascii="Arial" w:hAnsi="Arial" w:cs="Arial"/>
          <w:sz w:val="22"/>
          <w:szCs w:val="22"/>
        </w:rPr>
        <w:t>0,</w:t>
      </w:r>
      <w:r w:rsidR="004F2E6E">
        <w:rPr>
          <w:rFonts w:ascii="Arial" w:hAnsi="Arial" w:cs="Arial"/>
          <w:sz w:val="22"/>
          <w:szCs w:val="22"/>
        </w:rPr>
        <w:t>3</w:t>
      </w:r>
      <w:r w:rsidR="00B36203" w:rsidRPr="00AD292B">
        <w:rPr>
          <w:rFonts w:ascii="Arial" w:hAnsi="Arial" w:cs="Arial"/>
          <w:sz w:val="22"/>
          <w:szCs w:val="22"/>
        </w:rPr>
        <w:t>mm.</w:t>
      </w: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  <w:r w:rsidRPr="00AD292B">
        <w:rPr>
          <w:rFonts w:ascii="Arial" w:hAnsi="Arial" w:cs="Arial"/>
          <w:sz w:val="22"/>
          <w:szCs w:val="22"/>
        </w:rPr>
        <w:t>Rura składa się z 1 części. Niedopuszczalne są jakiekolwiek szczeliny, szpary, lub nierówności.</w:t>
      </w:r>
    </w:p>
    <w:p w:rsidR="00B36203" w:rsidRPr="00AD292B" w:rsidRDefault="00B36203" w:rsidP="00AD292B">
      <w:pPr>
        <w:jc w:val="both"/>
        <w:rPr>
          <w:rFonts w:ascii="Arial" w:hAnsi="Arial" w:cs="Arial"/>
          <w:sz w:val="22"/>
          <w:szCs w:val="22"/>
        </w:rPr>
      </w:pPr>
      <w:r w:rsidRPr="00AD292B">
        <w:rPr>
          <w:rFonts w:ascii="Arial" w:hAnsi="Arial" w:cs="Arial"/>
          <w:sz w:val="22"/>
          <w:szCs w:val="22"/>
        </w:rPr>
        <w:t xml:space="preserve">Coping powinien wystawać </w:t>
      </w:r>
      <w:r w:rsidR="004F2E6E">
        <w:rPr>
          <w:rFonts w:ascii="Arial" w:hAnsi="Arial" w:cs="Arial"/>
          <w:sz w:val="22"/>
          <w:szCs w:val="22"/>
        </w:rPr>
        <w:t>5,0÷</w:t>
      </w:r>
      <w:r w:rsidRPr="00AD292B">
        <w:rPr>
          <w:rFonts w:ascii="Arial" w:hAnsi="Arial" w:cs="Arial"/>
          <w:sz w:val="22"/>
          <w:szCs w:val="22"/>
        </w:rPr>
        <w:t xml:space="preserve">8,0mm od półki quarterpipa; </w:t>
      </w:r>
      <w:r w:rsidR="004F2E6E">
        <w:rPr>
          <w:rFonts w:ascii="Arial" w:hAnsi="Arial" w:cs="Arial"/>
          <w:sz w:val="22"/>
          <w:szCs w:val="22"/>
        </w:rPr>
        <w:t xml:space="preserve">do </w:t>
      </w:r>
      <w:r w:rsidRPr="00AD292B">
        <w:rPr>
          <w:rFonts w:ascii="Arial" w:hAnsi="Arial" w:cs="Arial"/>
          <w:sz w:val="22"/>
          <w:szCs w:val="22"/>
        </w:rPr>
        <w:t xml:space="preserve">4,0mm od </w:t>
      </w:r>
      <w:r w:rsidR="001934F1">
        <w:rPr>
          <w:rFonts w:ascii="Arial" w:hAnsi="Arial" w:cs="Arial"/>
          <w:noProof/>
          <w:sz w:val="22"/>
          <w:szCs w:val="22"/>
        </w:rPr>
        <w:pict>
          <v:shape id="_x0000_s1027" type="#_x0000_t75" style="position:absolute;left:0;text-align:left;margin-left:-3.05pt;margin-top:47.95pt;width:372.8pt;height:246.75pt;z-index:2;mso-position-horizontal-relative:text;mso-position-vertical-relative:text" o:allowincell="f">
            <v:imagedata r:id="rId7" o:title="close-up coping"/>
            <w10:wrap type="topAndBottom"/>
          </v:shape>
        </w:pict>
      </w:r>
      <w:r w:rsidRPr="00AD292B">
        <w:rPr>
          <w:rFonts w:ascii="Arial" w:hAnsi="Arial" w:cs="Arial"/>
          <w:sz w:val="22"/>
          <w:szCs w:val="22"/>
        </w:rPr>
        <w:t>powierzchni jezdnej quarterpipa. Dopuszczalny odchył odległości copingu to 2,0mm.</w:t>
      </w:r>
    </w:p>
    <w:sectPr w:rsidR="00B36203" w:rsidRPr="00AD292B" w:rsidSect="00C46E7A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353" w:rsidRDefault="00702353">
      <w:r>
        <w:separator/>
      </w:r>
    </w:p>
  </w:endnote>
  <w:endnote w:type="continuationSeparator" w:id="0">
    <w:p w:rsidR="00702353" w:rsidRDefault="007023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353" w:rsidRDefault="00702353">
      <w:r>
        <w:separator/>
      </w:r>
    </w:p>
  </w:footnote>
  <w:footnote w:type="continuationSeparator" w:id="0">
    <w:p w:rsidR="00702353" w:rsidRDefault="007023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203" w:rsidRDefault="001934F1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3620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3620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36203" w:rsidRDefault="00B36203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203" w:rsidRDefault="001934F1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3620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C047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36203" w:rsidRDefault="00B36203">
    <w:pPr>
      <w:pStyle w:val="Nagwek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activeWritingStyle w:appName="MSWord" w:lang="de-DE" w:vendorID="64" w:dllVersion="131078" w:nlCheck="1" w:checkStyle="1"/>
  <w:activeWritingStyle w:appName="MSWord" w:lang="en-US" w:vendorID="64" w:dllVersion="131078" w:nlCheck="1" w:checkStyle="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33BA"/>
    <w:rsid w:val="0003109F"/>
    <w:rsid w:val="000B21A5"/>
    <w:rsid w:val="001455AE"/>
    <w:rsid w:val="00175269"/>
    <w:rsid w:val="001934F1"/>
    <w:rsid w:val="001A479D"/>
    <w:rsid w:val="00217EA3"/>
    <w:rsid w:val="002A0D47"/>
    <w:rsid w:val="002C0479"/>
    <w:rsid w:val="002C634E"/>
    <w:rsid w:val="00383CFE"/>
    <w:rsid w:val="003B0356"/>
    <w:rsid w:val="004207C7"/>
    <w:rsid w:val="00462268"/>
    <w:rsid w:val="004F2E6E"/>
    <w:rsid w:val="00676AF1"/>
    <w:rsid w:val="00702353"/>
    <w:rsid w:val="0078511F"/>
    <w:rsid w:val="00795ECE"/>
    <w:rsid w:val="007C7122"/>
    <w:rsid w:val="007D4620"/>
    <w:rsid w:val="008351AE"/>
    <w:rsid w:val="00951232"/>
    <w:rsid w:val="009533BA"/>
    <w:rsid w:val="009D1AF8"/>
    <w:rsid w:val="009E4E5D"/>
    <w:rsid w:val="00AD292B"/>
    <w:rsid w:val="00AE4E30"/>
    <w:rsid w:val="00AE7BDA"/>
    <w:rsid w:val="00AF2D7A"/>
    <w:rsid w:val="00B36203"/>
    <w:rsid w:val="00C46E7A"/>
    <w:rsid w:val="00E65072"/>
    <w:rsid w:val="00EA5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46E7A"/>
    <w:rPr>
      <w:lang w:eastAsia="ja-JP"/>
    </w:rPr>
  </w:style>
  <w:style w:type="paragraph" w:styleId="Nagwek6">
    <w:name w:val="heading 6"/>
    <w:basedOn w:val="Normalny"/>
    <w:next w:val="Normalny"/>
    <w:qFormat/>
    <w:rsid w:val="00C46E7A"/>
    <w:pPr>
      <w:keepNext/>
      <w:outlineLvl w:val="5"/>
    </w:pPr>
    <w:rPr>
      <w:rFonts w:ascii="Arial" w:hAnsi="Arial"/>
      <w:b/>
      <w:sz w:val="28"/>
      <w:u w:val="single"/>
      <w:lang w:eastAsia="pl-PL"/>
    </w:rPr>
  </w:style>
  <w:style w:type="paragraph" w:styleId="Nagwek7">
    <w:name w:val="heading 7"/>
    <w:basedOn w:val="Normalny"/>
    <w:next w:val="Normalny"/>
    <w:qFormat/>
    <w:rsid w:val="00C46E7A"/>
    <w:pPr>
      <w:keepNext/>
      <w:outlineLvl w:val="6"/>
    </w:pPr>
    <w:rPr>
      <w:rFonts w:ascii="Arial" w:hAnsi="Arial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C46E7A"/>
    <w:pPr>
      <w:jc w:val="both"/>
    </w:pPr>
    <w:rPr>
      <w:rFonts w:ascii="Arial" w:hAnsi="Arial"/>
      <w:sz w:val="28"/>
      <w:lang w:eastAsia="pl-PL"/>
    </w:rPr>
  </w:style>
  <w:style w:type="paragraph" w:styleId="Tekstpodstawowy">
    <w:name w:val="Body Text"/>
    <w:basedOn w:val="Normalny"/>
    <w:rsid w:val="00C46E7A"/>
    <w:rPr>
      <w:rFonts w:ascii="Arial" w:hAnsi="Arial"/>
      <w:sz w:val="28"/>
      <w:lang w:eastAsia="pl-PL"/>
    </w:rPr>
  </w:style>
  <w:style w:type="paragraph" w:styleId="Nagwek">
    <w:name w:val="header"/>
    <w:basedOn w:val="Normalny"/>
    <w:rsid w:val="00C46E7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46E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 skateparku w parku Chrobrego przy ul</vt:lpstr>
    </vt:vector>
  </TitlesOfParts>
  <Company/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 skateparku w parku Chrobrego przy ul</dc:title>
  <dc:creator>user</dc:creator>
  <cp:lastModifiedBy>Paweł</cp:lastModifiedBy>
  <cp:revision>2</cp:revision>
  <dcterms:created xsi:type="dcterms:W3CDTF">2014-07-18T08:28:00Z</dcterms:created>
  <dcterms:modified xsi:type="dcterms:W3CDTF">2014-07-18T08:28:00Z</dcterms:modified>
</cp:coreProperties>
</file>