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2A" w:rsidRPr="004D502C" w:rsidRDefault="00503C2A" w:rsidP="00503C2A">
      <w:pPr>
        <w:widowControl w:val="0"/>
        <w:suppressAutoHyphens w:val="0"/>
        <w:autoSpaceDE w:val="0"/>
        <w:autoSpaceDN w:val="0"/>
        <w:adjustRightInd w:val="0"/>
        <w:ind w:right="45"/>
        <w:jc w:val="both"/>
        <w:rPr>
          <w:rFonts w:asciiTheme="majorBidi" w:eastAsia="Calibri" w:hAnsiTheme="majorBidi" w:cstheme="majorBidi"/>
          <w:b/>
          <w:sz w:val="28"/>
          <w:szCs w:val="28"/>
          <w:lang w:eastAsia="pl-PL"/>
        </w:rPr>
      </w:pPr>
      <w:bookmarkStart w:id="0" w:name="_GoBack"/>
      <w:r w:rsidRPr="004D502C">
        <w:rPr>
          <w:rFonts w:asciiTheme="majorBidi" w:eastAsia="Calibri" w:hAnsiTheme="majorBidi" w:cstheme="majorBidi"/>
          <w:b/>
          <w:sz w:val="28"/>
          <w:szCs w:val="28"/>
          <w:lang w:eastAsia="pl-PL"/>
        </w:rPr>
        <w:t>Załącznik nr 5 do SIWZ (składają wszyscy Wykonawcy)</w:t>
      </w:r>
    </w:p>
    <w:bookmarkEnd w:id="0"/>
    <w:p w:rsidR="00503C2A" w:rsidRPr="00503C2A" w:rsidRDefault="00503C2A" w:rsidP="00503C2A">
      <w:pPr>
        <w:widowControl w:val="0"/>
        <w:suppressAutoHyphens w:val="0"/>
        <w:jc w:val="both"/>
        <w:rPr>
          <w:rFonts w:asciiTheme="majorBidi" w:eastAsia="Calibri" w:hAnsiTheme="majorBidi" w:cstheme="majorBidi"/>
          <w:b/>
          <w:color w:val="0000FF"/>
          <w:lang w:eastAsia="pl-PL"/>
        </w:rPr>
      </w:pPr>
      <w:r w:rsidRPr="00025997">
        <w:rPr>
          <w:rFonts w:asciiTheme="majorBidi" w:eastAsia="Calibri" w:hAnsiTheme="majorBidi" w:cstheme="majorBidi"/>
          <w:b/>
          <w:lang w:eastAsia="pl-PL"/>
        </w:rPr>
        <w:t xml:space="preserve">Dokument, który wykonawca zobowiązany jest złożyć </w:t>
      </w:r>
      <w:r w:rsidRPr="00025997">
        <w:rPr>
          <w:rFonts w:asciiTheme="majorBidi" w:eastAsia="Calibri" w:hAnsiTheme="majorBidi" w:cstheme="majorBidi"/>
          <w:b/>
          <w:u w:val="single"/>
          <w:lang w:eastAsia="pl-PL"/>
        </w:rPr>
        <w:t>w terminie 3 dni</w:t>
      </w:r>
      <w:r w:rsidRPr="00025997">
        <w:rPr>
          <w:rFonts w:asciiTheme="majorBidi" w:eastAsia="Calibri" w:hAnsiTheme="majorBidi" w:cstheme="majorBidi"/>
          <w:b/>
          <w:lang w:eastAsia="pl-PL"/>
        </w:rPr>
        <w:t xml:space="preserve"> od dnia zamieszczenia na stronie internetowej Zamawiającego informacji, o której mowa w art. 86 ust. 5 ustawy </w:t>
      </w:r>
      <w:proofErr w:type="spellStart"/>
      <w:r w:rsidRPr="00025997">
        <w:rPr>
          <w:rFonts w:asciiTheme="majorBidi" w:eastAsia="Calibri" w:hAnsiTheme="majorBidi" w:cstheme="majorBidi"/>
          <w:b/>
          <w:lang w:eastAsia="pl-PL"/>
        </w:rPr>
        <w:t>Pzp</w:t>
      </w:r>
      <w:proofErr w:type="spellEnd"/>
      <w:r w:rsidRPr="00503C2A">
        <w:rPr>
          <w:rFonts w:asciiTheme="majorBidi" w:eastAsia="Calibri" w:hAnsiTheme="majorBidi" w:cstheme="majorBidi"/>
          <w:b/>
          <w:color w:val="0000FF"/>
          <w:lang w:eastAsia="pl-PL"/>
        </w:rPr>
        <w:t>.</w:t>
      </w:r>
    </w:p>
    <w:p w:rsidR="00025314" w:rsidRPr="00503C2A" w:rsidRDefault="00025314" w:rsidP="00025314">
      <w:pPr>
        <w:jc w:val="both"/>
        <w:rPr>
          <w:rFonts w:asciiTheme="majorBidi" w:hAnsiTheme="majorBidi" w:cstheme="majorBidi"/>
          <w:b/>
          <w:u w:val="single"/>
        </w:rPr>
      </w:pPr>
    </w:p>
    <w:p w:rsidR="00025314" w:rsidRPr="004D502C" w:rsidRDefault="00025314" w:rsidP="00503C2A">
      <w:pPr>
        <w:jc w:val="center"/>
        <w:rPr>
          <w:rFonts w:asciiTheme="majorBidi" w:hAnsiTheme="majorBidi" w:cstheme="majorBidi"/>
          <w:b/>
          <w:u w:val="double"/>
        </w:rPr>
      </w:pPr>
      <w:r w:rsidRPr="004D502C">
        <w:rPr>
          <w:rFonts w:asciiTheme="majorBidi" w:hAnsiTheme="majorBidi" w:cstheme="majorBidi"/>
          <w:b/>
          <w:u w:val="double"/>
        </w:rPr>
        <w:t xml:space="preserve">OŚWIADCZENIE O PRZYNALEŻNOŚCI </w:t>
      </w:r>
      <w:r w:rsidR="004D502C" w:rsidRPr="004D502C">
        <w:rPr>
          <w:rFonts w:asciiTheme="majorBidi" w:hAnsiTheme="majorBidi" w:cstheme="majorBidi"/>
          <w:b/>
          <w:u w:val="double"/>
        </w:rPr>
        <w:t xml:space="preserve">LUB BRAKU PRZYNALEŻNOŚCI </w:t>
      </w:r>
      <w:r w:rsidRPr="004D502C">
        <w:rPr>
          <w:rFonts w:asciiTheme="majorBidi" w:hAnsiTheme="majorBidi" w:cstheme="majorBidi"/>
          <w:b/>
          <w:u w:val="double"/>
        </w:rPr>
        <w:t xml:space="preserve">DO </w:t>
      </w:r>
      <w:r w:rsidRPr="004D502C">
        <w:rPr>
          <w:rFonts w:asciiTheme="majorBidi" w:hAnsiTheme="majorBidi" w:cstheme="majorBidi"/>
          <w:b/>
          <w:u w:val="single"/>
        </w:rPr>
        <w:t>GRUPY KAPITAŁOWEJ</w:t>
      </w:r>
      <w:r w:rsidRPr="004D502C">
        <w:rPr>
          <w:rFonts w:asciiTheme="majorBidi" w:hAnsiTheme="majorBidi" w:cstheme="majorBidi"/>
          <w:b/>
          <w:u w:val="single"/>
          <w:vertAlign w:val="superscript"/>
        </w:rPr>
        <w:footnoteReference w:id="1"/>
      </w:r>
    </w:p>
    <w:p w:rsidR="00025314" w:rsidRPr="00503C2A" w:rsidRDefault="00025314" w:rsidP="00025314">
      <w:pPr>
        <w:rPr>
          <w:rFonts w:asciiTheme="majorBidi" w:hAnsiTheme="majorBidi" w:cstheme="majorBidi"/>
          <w:b/>
        </w:rPr>
      </w:pPr>
    </w:p>
    <w:p w:rsidR="00025314" w:rsidRPr="00503C2A" w:rsidRDefault="00503C2A" w:rsidP="00503C2A">
      <w:pPr>
        <w:pStyle w:val="Akapitzlist"/>
        <w:numPr>
          <w:ilvl w:val="0"/>
          <w:numId w:val="4"/>
        </w:numPr>
        <w:rPr>
          <w:rFonts w:asciiTheme="majorBidi" w:hAnsiTheme="majorBidi" w:cstheme="majorBidi"/>
          <w:b/>
        </w:rPr>
      </w:pPr>
      <w:r w:rsidRPr="00503C2A">
        <w:rPr>
          <w:rFonts w:asciiTheme="majorBidi" w:hAnsiTheme="majorBidi" w:cstheme="majorBidi"/>
          <w:i/>
        </w:rPr>
        <w:t>Zamawiający</w:t>
      </w:r>
      <w:r w:rsidR="00025314" w:rsidRPr="00503C2A">
        <w:rPr>
          <w:rFonts w:asciiTheme="majorBidi" w:hAnsiTheme="majorBidi" w:cstheme="majorBidi"/>
          <w:i/>
        </w:rPr>
        <w:t>:</w:t>
      </w:r>
    </w:p>
    <w:p w:rsidR="00025314" w:rsidRPr="00503C2A" w:rsidRDefault="00025314" w:rsidP="00025314">
      <w:pPr>
        <w:rPr>
          <w:rFonts w:asciiTheme="majorBidi" w:hAnsiTheme="majorBidi" w:cstheme="majorBidi"/>
          <w:b/>
          <w:bCs/>
        </w:rPr>
      </w:pPr>
      <w:r w:rsidRPr="00503C2A">
        <w:rPr>
          <w:rFonts w:asciiTheme="majorBidi" w:hAnsiTheme="majorBidi" w:cstheme="majorBidi"/>
          <w:b/>
        </w:rPr>
        <w:t xml:space="preserve">Miasto Łódź – Miejski Ośrodek Sportu i Rekreacji </w:t>
      </w:r>
    </w:p>
    <w:p w:rsidR="00025314" w:rsidRPr="00503C2A" w:rsidRDefault="00025314" w:rsidP="00025314">
      <w:pPr>
        <w:rPr>
          <w:rFonts w:asciiTheme="majorBidi" w:hAnsiTheme="majorBidi" w:cstheme="majorBidi"/>
          <w:b/>
          <w:bCs/>
        </w:rPr>
      </w:pPr>
      <w:r w:rsidRPr="00503C2A">
        <w:rPr>
          <w:rFonts w:asciiTheme="majorBidi" w:hAnsiTheme="majorBidi" w:cstheme="majorBidi"/>
          <w:b/>
          <w:bCs/>
        </w:rPr>
        <w:t>ul. ks. Skorupki 21</w:t>
      </w:r>
    </w:p>
    <w:p w:rsidR="00025314" w:rsidRPr="00503C2A" w:rsidRDefault="00025314" w:rsidP="00025314">
      <w:pPr>
        <w:rPr>
          <w:rFonts w:asciiTheme="majorBidi" w:hAnsiTheme="majorBidi" w:cstheme="majorBidi"/>
          <w:b/>
          <w:bCs/>
        </w:rPr>
      </w:pPr>
      <w:r w:rsidRPr="00503C2A">
        <w:rPr>
          <w:rFonts w:asciiTheme="majorBidi" w:hAnsiTheme="majorBidi" w:cstheme="majorBidi"/>
          <w:b/>
          <w:bCs/>
        </w:rPr>
        <w:t>Łódź 90-532</w:t>
      </w:r>
    </w:p>
    <w:p w:rsidR="00025314" w:rsidRPr="00503C2A" w:rsidRDefault="00025314" w:rsidP="00025314">
      <w:pPr>
        <w:rPr>
          <w:rFonts w:asciiTheme="majorBidi" w:hAnsiTheme="majorBidi" w:cstheme="majorBidi"/>
          <w:b/>
          <w:bCs/>
        </w:rPr>
      </w:pPr>
    </w:p>
    <w:p w:rsidR="00503C2A" w:rsidRPr="00503C2A" w:rsidRDefault="00503C2A" w:rsidP="00503C2A">
      <w:pPr>
        <w:pStyle w:val="Akapitzlist"/>
        <w:widowControl w:val="0"/>
        <w:numPr>
          <w:ilvl w:val="0"/>
          <w:numId w:val="4"/>
        </w:numPr>
        <w:suppressAutoHyphens w:val="0"/>
        <w:jc w:val="both"/>
        <w:rPr>
          <w:rFonts w:asciiTheme="majorBidi" w:eastAsia="Calibri" w:hAnsiTheme="majorBidi" w:cstheme="majorBidi"/>
          <w:b/>
          <w:lang w:eastAsia="pl-PL"/>
        </w:rPr>
      </w:pPr>
      <w:r w:rsidRPr="00503C2A">
        <w:rPr>
          <w:rFonts w:asciiTheme="majorBidi" w:eastAsia="Calibri" w:hAnsiTheme="majorBidi" w:cstheme="majorBidi"/>
          <w:b/>
          <w:lang w:eastAsia="pl-PL"/>
        </w:rPr>
        <w:t>WYKONAWCA:</w:t>
      </w:r>
    </w:p>
    <w:p w:rsidR="00503C2A" w:rsidRPr="00503C2A" w:rsidRDefault="00503C2A" w:rsidP="00503C2A">
      <w:pPr>
        <w:widowControl w:val="0"/>
        <w:suppressAutoHyphens w:val="0"/>
        <w:jc w:val="both"/>
        <w:rPr>
          <w:rFonts w:asciiTheme="majorBidi" w:eastAsia="Calibri" w:hAnsiTheme="majorBidi" w:cstheme="majorBidi"/>
          <w:lang w:eastAsia="pl-PL"/>
        </w:rPr>
      </w:pPr>
      <w:r w:rsidRPr="00503C2A">
        <w:rPr>
          <w:rFonts w:asciiTheme="majorBidi" w:eastAsia="Calibri" w:hAnsiTheme="majorBidi" w:cstheme="majorBidi"/>
          <w:b/>
          <w:lang w:eastAsia="pl-PL"/>
        </w:rPr>
        <w:t xml:space="preserve">Niniejsza oferta zostaje złożona przez: </w:t>
      </w:r>
      <w:r w:rsidRPr="00503C2A">
        <w:rPr>
          <w:rFonts w:asciiTheme="majorBidi" w:eastAsia="Calibri" w:hAnsiTheme="majorBidi" w:cstheme="majorBidi"/>
          <w:lang w:eastAsia="pl-PL"/>
        </w:rPr>
        <w:tab/>
      </w:r>
      <w:r w:rsidRPr="00503C2A">
        <w:rPr>
          <w:rFonts w:asciiTheme="majorBidi" w:eastAsia="Calibri" w:hAnsiTheme="majorBidi" w:cstheme="majorBidi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33"/>
        <w:gridCol w:w="1936"/>
        <w:gridCol w:w="1531"/>
        <w:gridCol w:w="1648"/>
      </w:tblGrid>
      <w:tr w:rsidR="00503C2A" w:rsidRPr="00503C2A" w:rsidTr="00624F51">
        <w:tc>
          <w:tcPr>
            <w:tcW w:w="820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000000"/>
                <w:lang w:eastAsia="pl-PL"/>
              </w:rPr>
            </w:pP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>L.P.</w:t>
            </w:r>
          </w:p>
        </w:tc>
        <w:tc>
          <w:tcPr>
            <w:tcW w:w="31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000000"/>
                <w:lang w:eastAsia="pl-PL"/>
              </w:rPr>
            </w:pP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000000"/>
                <w:lang w:eastAsia="pl-PL"/>
              </w:rPr>
            </w:pP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 xml:space="preserve">Adres(y) </w:t>
            </w:r>
            <w:r w:rsidRPr="00503C2A">
              <w:rPr>
                <w:rFonts w:asciiTheme="majorBidi" w:hAnsiTheme="majorBidi" w:cstheme="majorBidi"/>
                <w:b/>
                <w:caps/>
                <w:color w:val="000000"/>
                <w:lang w:eastAsia="pl-PL"/>
              </w:rPr>
              <w:t>W</w:t>
            </w: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>ykonawcy(ów)</w:t>
            </w:r>
          </w:p>
        </w:tc>
        <w:tc>
          <w:tcPr>
            <w:tcW w:w="1609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000000"/>
                <w:lang w:eastAsia="pl-PL"/>
              </w:rPr>
            </w:pP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>NIP</w:t>
            </w:r>
          </w:p>
        </w:tc>
        <w:tc>
          <w:tcPr>
            <w:tcW w:w="1696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000000"/>
                <w:lang w:eastAsia="pl-PL"/>
              </w:rPr>
            </w:pPr>
            <w:r w:rsidRPr="00503C2A">
              <w:rPr>
                <w:rFonts w:asciiTheme="majorBidi" w:hAnsiTheme="majorBidi" w:cstheme="majorBidi"/>
                <w:b/>
                <w:color w:val="000000"/>
                <w:lang w:eastAsia="pl-PL"/>
              </w:rPr>
              <w:t>REGON</w:t>
            </w:r>
          </w:p>
        </w:tc>
      </w:tr>
      <w:tr w:rsidR="00503C2A" w:rsidRPr="00503C2A" w:rsidTr="00624F51">
        <w:tc>
          <w:tcPr>
            <w:tcW w:w="820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</w:tr>
      <w:tr w:rsidR="00503C2A" w:rsidRPr="00503C2A" w:rsidTr="00624F51">
        <w:tc>
          <w:tcPr>
            <w:tcW w:w="820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503C2A" w:rsidRPr="00503C2A" w:rsidRDefault="00503C2A" w:rsidP="00503C2A">
            <w:pPr>
              <w:keepNext/>
              <w:suppressAutoHyphens w:val="0"/>
              <w:jc w:val="center"/>
              <w:rPr>
                <w:rFonts w:asciiTheme="majorBidi" w:hAnsiTheme="majorBidi" w:cstheme="majorBidi"/>
                <w:b/>
                <w:color w:val="FF0000"/>
                <w:lang w:eastAsia="pl-PL"/>
              </w:rPr>
            </w:pPr>
          </w:p>
        </w:tc>
      </w:tr>
    </w:tbl>
    <w:p w:rsidR="00025314" w:rsidRDefault="00025314" w:rsidP="00503C2A">
      <w:pPr>
        <w:jc w:val="both"/>
        <w:rPr>
          <w:sz w:val="22"/>
          <w:szCs w:val="22"/>
        </w:rPr>
      </w:pPr>
    </w:p>
    <w:p w:rsidR="00503C2A" w:rsidRPr="00503C2A" w:rsidRDefault="00503C2A" w:rsidP="00503C2A">
      <w:pPr>
        <w:widowControl w:val="0"/>
        <w:suppressAutoHyphens w:val="0"/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b/>
          <w:bCs/>
          <w:color w:val="000000"/>
          <w:lang w:eastAsia="pl-PL"/>
        </w:rPr>
      </w:pPr>
      <w:r w:rsidRPr="00503C2A">
        <w:rPr>
          <w:rFonts w:asciiTheme="majorBidi" w:eastAsia="Calibri" w:hAnsiTheme="majorBidi" w:cstheme="majorBidi"/>
          <w:lang w:eastAsia="pl-PL"/>
        </w:rPr>
        <w:t xml:space="preserve">Przystępując do postępowania o udzielenie zamówienia publicznego realizowanego w trybie przetargu nieograniczonego pn.: </w:t>
      </w:r>
      <w:r w:rsidRPr="00503C2A">
        <w:rPr>
          <w:rFonts w:asciiTheme="majorBidi" w:hAnsiTheme="majorBidi" w:cstheme="majorBidi"/>
          <w:b/>
        </w:rPr>
        <w:t>Wymiana agregatu chłodniczego na Lodowisku „</w:t>
      </w:r>
      <w:proofErr w:type="spellStart"/>
      <w:r w:rsidRPr="00503C2A">
        <w:rPr>
          <w:rFonts w:asciiTheme="majorBidi" w:hAnsiTheme="majorBidi" w:cstheme="majorBidi"/>
          <w:b/>
        </w:rPr>
        <w:t>Retkinia</w:t>
      </w:r>
      <w:proofErr w:type="spellEnd"/>
      <w:r w:rsidRPr="00503C2A">
        <w:rPr>
          <w:rFonts w:asciiTheme="majorBidi" w:hAnsiTheme="majorBidi" w:cstheme="majorBidi"/>
          <w:b/>
        </w:rPr>
        <w:t xml:space="preserve">” w Łodzi </w:t>
      </w:r>
      <w:r w:rsidRPr="00503C2A">
        <w:rPr>
          <w:rFonts w:asciiTheme="majorBidi" w:hAnsiTheme="majorBidi" w:cstheme="majorBidi"/>
          <w:lang w:eastAsia="pl-PL"/>
        </w:rPr>
        <w:t xml:space="preserve">prowadzonego przez </w:t>
      </w:r>
      <w:r w:rsidRPr="00503C2A">
        <w:rPr>
          <w:rFonts w:asciiTheme="majorBidi" w:eastAsia="Calibri" w:hAnsiTheme="majorBidi" w:cstheme="majorBidi"/>
          <w:color w:val="000000"/>
          <w:lang w:eastAsia="pl-PL"/>
        </w:rPr>
        <w:t xml:space="preserve">Miasto Łódź - Miejski Ośrodek Sportu i Rekreacji ul. ks. Skorupki 21, 90-532 Łódź </w:t>
      </w:r>
      <w:r w:rsidRPr="00503C2A">
        <w:rPr>
          <w:rFonts w:asciiTheme="majorBidi" w:eastAsia="Calibri" w:hAnsiTheme="majorBidi" w:cstheme="majorBidi"/>
          <w:noProof/>
          <w:lang w:eastAsia="pl-PL"/>
        </w:rPr>
        <w:t xml:space="preserve">w trybie art. 24 ust. 11 </w:t>
      </w:r>
      <w:r w:rsidRPr="00503C2A">
        <w:rPr>
          <w:rFonts w:asciiTheme="majorBidi" w:eastAsia="Calibri" w:hAnsiTheme="majorBidi" w:cstheme="majorBidi"/>
          <w:lang w:eastAsia="pl-PL"/>
        </w:rPr>
        <w:t xml:space="preserve">ustawy </w:t>
      </w:r>
      <w:proofErr w:type="spellStart"/>
      <w:r w:rsidRPr="00503C2A">
        <w:rPr>
          <w:rFonts w:asciiTheme="majorBidi" w:eastAsia="Calibri" w:hAnsiTheme="majorBidi" w:cstheme="majorBidi"/>
          <w:lang w:eastAsia="pl-PL"/>
        </w:rPr>
        <w:t>Pzp</w:t>
      </w:r>
      <w:proofErr w:type="spellEnd"/>
      <w:r w:rsidRPr="00503C2A">
        <w:rPr>
          <w:rFonts w:asciiTheme="majorBidi" w:eastAsia="Calibri" w:hAnsiTheme="majorBidi" w:cstheme="majorBidi"/>
          <w:lang w:eastAsia="pl-PL"/>
        </w:rPr>
        <w:t xml:space="preserve"> </w:t>
      </w:r>
      <w:r w:rsidRPr="00503C2A">
        <w:rPr>
          <w:rFonts w:asciiTheme="majorBidi" w:hAnsiTheme="majorBidi" w:cstheme="majorBidi"/>
          <w:lang w:eastAsia="pl-PL"/>
        </w:rPr>
        <w:t xml:space="preserve">(Dz. U. z 2015 r. poz. 2164 ze zm.) </w:t>
      </w:r>
      <w:r w:rsidRPr="00503C2A">
        <w:rPr>
          <w:rFonts w:asciiTheme="majorBidi" w:eastAsia="Calibri" w:hAnsiTheme="majorBidi" w:cstheme="majorBidi"/>
          <w:lang w:eastAsia="pl-PL"/>
        </w:rPr>
        <w:t>oświadczam/my, że:</w:t>
      </w:r>
    </w:p>
    <w:p w:rsidR="00503C2A" w:rsidRPr="00503C2A" w:rsidRDefault="00503C2A" w:rsidP="00503C2A">
      <w:pPr>
        <w:widowControl w:val="0"/>
        <w:numPr>
          <w:ilvl w:val="0"/>
          <w:numId w:val="2"/>
        </w:numPr>
        <w:tabs>
          <w:tab w:val="num" w:pos="426"/>
        </w:tabs>
        <w:suppressAutoHyphens w:val="0"/>
        <w:ind w:left="360"/>
        <w:jc w:val="both"/>
        <w:rPr>
          <w:rFonts w:asciiTheme="majorBidi" w:eastAsia="Calibri" w:hAnsiTheme="majorBidi" w:cstheme="majorBidi"/>
          <w:lang w:eastAsia="pl-PL"/>
        </w:rPr>
      </w:pPr>
      <w:r w:rsidRPr="00503C2A">
        <w:rPr>
          <w:rFonts w:asciiTheme="majorBidi" w:eastAsia="Calibri" w:hAnsiTheme="majorBidi" w:cstheme="majorBidi"/>
          <w:lang w:eastAsia="pl-PL"/>
        </w:rPr>
        <w:t>należę/</w:t>
      </w:r>
      <w:proofErr w:type="spellStart"/>
      <w:r w:rsidRPr="00503C2A">
        <w:rPr>
          <w:rFonts w:asciiTheme="majorBidi" w:eastAsia="Calibri" w:hAnsiTheme="majorBidi" w:cstheme="majorBidi"/>
          <w:lang w:eastAsia="pl-PL"/>
        </w:rPr>
        <w:t>ymy</w:t>
      </w:r>
      <w:proofErr w:type="spellEnd"/>
      <w:r w:rsidRPr="00503C2A">
        <w:rPr>
          <w:rFonts w:asciiTheme="majorBidi" w:eastAsia="Calibri" w:hAnsiTheme="majorBidi" w:cstheme="majorBidi"/>
          <w:lang w:eastAsia="pl-PL"/>
        </w:rPr>
        <w:t xml:space="preserve"> do grupy kapitałowej (w rozumieniu ustawy z dnia 16 lutego 2007 r. o ochronie konkurencji i konsumentów – Dz. U. z 2015 r. poz. 184ze zm.), o której mowa w art. 24 ust. 1 pkt 23 ustawy </w:t>
      </w:r>
      <w:proofErr w:type="spellStart"/>
      <w:r w:rsidRPr="00503C2A">
        <w:rPr>
          <w:rFonts w:asciiTheme="majorBidi" w:eastAsia="Calibri" w:hAnsiTheme="majorBidi" w:cstheme="majorBidi"/>
          <w:lang w:eastAsia="pl-PL"/>
        </w:rPr>
        <w:t>Pzp</w:t>
      </w:r>
      <w:proofErr w:type="spellEnd"/>
      <w:r w:rsidRPr="00503C2A">
        <w:rPr>
          <w:rFonts w:asciiTheme="majorBidi" w:eastAsia="Calibri" w:hAnsiTheme="majorBidi" w:cstheme="majorBidi"/>
          <w:lang w:eastAsia="pl-PL"/>
        </w:rPr>
        <w:t>, w skład, której wchodzą następujące podmioty: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44"/>
      </w:tblGrid>
      <w:tr w:rsidR="00503C2A" w:rsidRPr="00503C2A" w:rsidTr="00624F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Theme="majorBidi" w:eastAsia="Calibri" w:hAnsiTheme="majorBidi" w:cstheme="majorBidi"/>
                <w:lang w:eastAsia="pl-PL"/>
              </w:rPr>
            </w:pPr>
            <w:r w:rsidRPr="00503C2A">
              <w:rPr>
                <w:rFonts w:asciiTheme="majorBidi" w:eastAsia="Calibri" w:hAnsiTheme="majorBidi" w:cstheme="majorBidi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Theme="majorBidi" w:eastAsia="Calibri" w:hAnsiTheme="majorBidi" w:cstheme="majorBidi"/>
                <w:lang w:eastAsia="pl-PL"/>
              </w:rPr>
            </w:pPr>
            <w:r w:rsidRPr="00503C2A">
              <w:rPr>
                <w:rFonts w:asciiTheme="majorBidi" w:eastAsia="Calibri" w:hAnsiTheme="majorBidi" w:cstheme="majorBidi"/>
                <w:lang w:eastAsia="pl-PL"/>
              </w:rPr>
              <w:t>Podmioty należące do grupy kapitałowej</w:t>
            </w:r>
          </w:p>
        </w:tc>
      </w:tr>
      <w:tr w:rsidR="00503C2A" w:rsidRPr="00503C2A" w:rsidTr="00624F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Theme="majorBidi" w:eastAsia="Calibri" w:hAnsiTheme="majorBidi" w:cstheme="majorBidi"/>
                <w:lang w:eastAsia="pl-PL"/>
              </w:rPr>
            </w:pPr>
            <w:r w:rsidRPr="00503C2A">
              <w:rPr>
                <w:rFonts w:asciiTheme="majorBidi" w:eastAsia="Calibri" w:hAnsiTheme="majorBidi" w:cstheme="majorBidi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A" w:rsidRPr="00503C2A" w:rsidRDefault="00503C2A" w:rsidP="00503C2A">
            <w:pPr>
              <w:widowControl w:val="0"/>
              <w:suppressAutoHyphens w:val="0"/>
              <w:jc w:val="both"/>
              <w:rPr>
                <w:rFonts w:asciiTheme="majorBidi" w:eastAsia="Calibri" w:hAnsiTheme="majorBidi" w:cstheme="majorBidi"/>
                <w:lang w:eastAsia="pl-PL"/>
              </w:rPr>
            </w:pPr>
          </w:p>
        </w:tc>
      </w:tr>
      <w:tr w:rsidR="00503C2A" w:rsidRPr="00503C2A" w:rsidTr="00624F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Theme="majorBidi" w:eastAsia="Calibri" w:hAnsiTheme="majorBidi" w:cstheme="majorBidi"/>
                <w:lang w:eastAsia="pl-PL"/>
              </w:rPr>
            </w:pPr>
            <w:r w:rsidRPr="00503C2A">
              <w:rPr>
                <w:rFonts w:asciiTheme="majorBidi" w:eastAsia="Calibri" w:hAnsiTheme="majorBidi" w:cstheme="majorBidi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A" w:rsidRPr="00503C2A" w:rsidRDefault="00503C2A" w:rsidP="00503C2A">
            <w:pPr>
              <w:widowControl w:val="0"/>
              <w:suppressAutoHyphens w:val="0"/>
              <w:jc w:val="both"/>
              <w:rPr>
                <w:rFonts w:asciiTheme="majorBidi" w:eastAsia="Calibri" w:hAnsiTheme="majorBidi" w:cstheme="majorBidi"/>
                <w:lang w:eastAsia="pl-PL"/>
              </w:rPr>
            </w:pPr>
          </w:p>
        </w:tc>
      </w:tr>
      <w:tr w:rsidR="00503C2A" w:rsidRPr="00503C2A" w:rsidTr="00624F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Theme="majorBidi" w:eastAsia="Calibri" w:hAnsiTheme="majorBidi" w:cstheme="majorBidi"/>
                <w:lang w:eastAsia="pl-PL"/>
              </w:rPr>
            </w:pPr>
            <w:r w:rsidRPr="00503C2A">
              <w:rPr>
                <w:rFonts w:asciiTheme="majorBidi" w:eastAsia="Calibri" w:hAnsiTheme="majorBidi" w:cstheme="majorBidi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A" w:rsidRPr="00503C2A" w:rsidRDefault="00503C2A" w:rsidP="00503C2A">
            <w:pPr>
              <w:widowControl w:val="0"/>
              <w:suppressAutoHyphens w:val="0"/>
              <w:jc w:val="both"/>
              <w:rPr>
                <w:rFonts w:asciiTheme="majorBidi" w:eastAsia="Calibri" w:hAnsiTheme="majorBidi" w:cstheme="majorBidi"/>
                <w:lang w:eastAsia="pl-PL"/>
              </w:rPr>
            </w:pPr>
          </w:p>
        </w:tc>
      </w:tr>
    </w:tbl>
    <w:p w:rsidR="00503C2A" w:rsidRPr="00503C2A" w:rsidRDefault="00503C2A" w:rsidP="00503C2A">
      <w:pPr>
        <w:widowControl w:val="0"/>
        <w:suppressAutoHyphens w:val="0"/>
        <w:jc w:val="both"/>
        <w:rPr>
          <w:rFonts w:asciiTheme="majorBidi" w:eastAsia="Calibri" w:hAnsiTheme="majorBidi" w:cstheme="majorBidi"/>
          <w:lang w:eastAsia="pl-PL"/>
        </w:rPr>
      </w:pPr>
    </w:p>
    <w:p w:rsidR="00503C2A" w:rsidRPr="00503C2A" w:rsidRDefault="00503C2A" w:rsidP="00503C2A">
      <w:pPr>
        <w:widowControl w:val="0"/>
        <w:numPr>
          <w:ilvl w:val="0"/>
          <w:numId w:val="2"/>
        </w:numPr>
        <w:tabs>
          <w:tab w:val="num" w:pos="142"/>
        </w:tabs>
        <w:suppressAutoHyphens w:val="0"/>
        <w:ind w:left="360"/>
        <w:jc w:val="both"/>
        <w:rPr>
          <w:rFonts w:asciiTheme="majorBidi" w:eastAsia="Calibri" w:hAnsiTheme="majorBidi" w:cstheme="majorBidi"/>
          <w:lang w:eastAsia="pl-PL"/>
        </w:rPr>
      </w:pPr>
      <w:r w:rsidRPr="00503C2A">
        <w:rPr>
          <w:rFonts w:asciiTheme="majorBidi" w:eastAsia="Calibri" w:hAnsiTheme="majorBidi" w:cstheme="majorBidi"/>
          <w:lang w:eastAsia="pl-PL"/>
        </w:rPr>
        <w:t>nie należę/</w:t>
      </w:r>
      <w:proofErr w:type="spellStart"/>
      <w:r w:rsidRPr="00503C2A">
        <w:rPr>
          <w:rFonts w:asciiTheme="majorBidi" w:eastAsia="Calibri" w:hAnsiTheme="majorBidi" w:cstheme="majorBidi"/>
          <w:lang w:eastAsia="pl-PL"/>
        </w:rPr>
        <w:t>ymy</w:t>
      </w:r>
      <w:proofErr w:type="spellEnd"/>
      <w:r w:rsidRPr="00503C2A">
        <w:rPr>
          <w:rFonts w:asciiTheme="majorBidi" w:eastAsia="Calibri" w:hAnsiTheme="majorBidi" w:cstheme="majorBidi"/>
          <w:lang w:eastAsia="pl-PL"/>
        </w:rPr>
        <w:t xml:space="preserve"> do grupy kapitałowej (w rozumieniu ustawy z dnia 16 lutego 2007 r. o ochronie konkurencji i konsumentów – Dz. U. z 2015 r. poz. 184ze zm.), o której mowa w art. 24 ust. 1 pkt 23 ustawy </w:t>
      </w:r>
      <w:proofErr w:type="spellStart"/>
      <w:r w:rsidRPr="00503C2A">
        <w:rPr>
          <w:rFonts w:asciiTheme="majorBidi" w:eastAsia="Calibri" w:hAnsiTheme="majorBidi" w:cstheme="majorBidi"/>
          <w:lang w:eastAsia="pl-PL"/>
        </w:rPr>
        <w:t>Pzp</w:t>
      </w:r>
      <w:proofErr w:type="spellEnd"/>
      <w:r w:rsidRPr="00503C2A">
        <w:rPr>
          <w:rFonts w:asciiTheme="majorBidi" w:eastAsia="Calibri" w:hAnsiTheme="majorBidi" w:cstheme="majorBidi"/>
          <w:lang w:eastAsia="pl-PL"/>
        </w:rPr>
        <w:t xml:space="preserve"> *.</w:t>
      </w:r>
    </w:p>
    <w:p w:rsidR="00503C2A" w:rsidRPr="00503C2A" w:rsidRDefault="00503C2A" w:rsidP="00503C2A">
      <w:pPr>
        <w:widowControl w:val="0"/>
        <w:suppressAutoHyphens w:val="0"/>
        <w:autoSpaceDE w:val="0"/>
        <w:autoSpaceDN w:val="0"/>
        <w:adjustRightInd w:val="0"/>
        <w:ind w:right="45"/>
        <w:jc w:val="both"/>
        <w:rPr>
          <w:rFonts w:asciiTheme="majorBidi" w:eastAsia="Calibri" w:hAnsiTheme="majorBidi" w:cstheme="majorBidi"/>
          <w:lang w:eastAsia="pl-PL"/>
        </w:rPr>
      </w:pPr>
    </w:p>
    <w:p w:rsidR="00503C2A" w:rsidRPr="00503C2A" w:rsidRDefault="00503C2A" w:rsidP="00503C2A">
      <w:pPr>
        <w:widowControl w:val="0"/>
        <w:suppressAutoHyphens w:val="0"/>
        <w:autoSpaceDE w:val="0"/>
        <w:autoSpaceDN w:val="0"/>
        <w:adjustRightInd w:val="0"/>
        <w:ind w:right="45"/>
        <w:jc w:val="both"/>
        <w:rPr>
          <w:rFonts w:asciiTheme="majorBidi" w:eastAsia="Calibri" w:hAnsiTheme="majorBidi" w:cstheme="majorBidi"/>
          <w:i/>
          <w:lang w:eastAsia="pl-PL"/>
        </w:rPr>
      </w:pPr>
      <w:r w:rsidRPr="00503C2A">
        <w:rPr>
          <w:rFonts w:asciiTheme="majorBidi" w:eastAsia="Calibri" w:hAnsiTheme="majorBidi" w:cstheme="majorBidi"/>
          <w:i/>
          <w:lang w:eastAsia="pl-PL"/>
        </w:rPr>
        <w:t xml:space="preserve">* Zaznaczyć odpowiedni kwadrat. </w:t>
      </w:r>
    </w:p>
    <w:p w:rsidR="00503C2A" w:rsidRPr="00503C2A" w:rsidRDefault="00503C2A" w:rsidP="00503C2A">
      <w:pPr>
        <w:widowControl w:val="0"/>
        <w:suppressAutoHyphens w:val="0"/>
        <w:autoSpaceDE w:val="0"/>
        <w:autoSpaceDN w:val="0"/>
        <w:adjustRightInd w:val="0"/>
        <w:ind w:right="45"/>
        <w:jc w:val="both"/>
        <w:rPr>
          <w:rFonts w:asciiTheme="majorBidi" w:eastAsia="Calibri" w:hAnsiTheme="majorBidi" w:cstheme="majorBidi"/>
          <w:i/>
          <w:lang w:eastAsia="pl-PL"/>
        </w:rPr>
      </w:pPr>
      <w:r w:rsidRPr="00503C2A">
        <w:rPr>
          <w:rFonts w:asciiTheme="majorBidi" w:eastAsia="Calibri" w:hAnsiTheme="majorBidi" w:cstheme="majorBidi"/>
          <w:b/>
          <w:bCs/>
          <w:i/>
          <w:u w:val="single"/>
          <w:lang w:eastAsia="pl-PL"/>
        </w:rPr>
        <w:t>Uwaga:</w:t>
      </w:r>
      <w:r w:rsidRPr="00503C2A">
        <w:rPr>
          <w:rFonts w:asciiTheme="majorBidi" w:eastAsia="Calibri" w:hAnsiTheme="majorBidi" w:cstheme="majorBidi"/>
          <w:i/>
          <w:lang w:eastAsia="pl-PL"/>
        </w:rPr>
        <w:t xml:space="preserve"> niezaznaczenie żadnego kwadratu i niewypełnienie tabeli – Listy podmiotów należących do tej samej grupy kapitałowej - przy jednoczesnym złożeniu podpisu i wstawieniu daty na niniejszym dokumencie będzie rozumiane przez Zamawiającego, jako informacja o nieprzynależeniu do grupy kapitałowej</w:t>
      </w:r>
    </w:p>
    <w:p w:rsidR="00503C2A" w:rsidRPr="00503C2A" w:rsidRDefault="00503C2A" w:rsidP="00503C2A">
      <w:pPr>
        <w:widowControl w:val="0"/>
        <w:suppressAutoHyphens w:val="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03C2A" w:rsidRPr="00503C2A" w:rsidTr="00624F51">
        <w:trPr>
          <w:jc w:val="center"/>
        </w:trPr>
        <w:tc>
          <w:tcPr>
            <w:tcW w:w="1814" w:type="pct"/>
            <w:vAlign w:val="center"/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03C2A">
              <w:rPr>
                <w:rFonts w:ascii="Arial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503C2A" w:rsidRPr="00503C2A" w:rsidRDefault="00503C2A" w:rsidP="00503C2A">
            <w:pPr>
              <w:widowControl w:val="0"/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503C2A">
              <w:rPr>
                <w:rFonts w:ascii="Arial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503C2A" w:rsidRPr="00503C2A" w:rsidTr="00624F51">
        <w:trPr>
          <w:jc w:val="center"/>
        </w:trPr>
        <w:tc>
          <w:tcPr>
            <w:tcW w:w="1814" w:type="pct"/>
            <w:vAlign w:val="center"/>
            <w:hideMark/>
          </w:tcPr>
          <w:p w:rsidR="00503C2A" w:rsidRPr="00025997" w:rsidRDefault="00503C2A" w:rsidP="00503C2A">
            <w:pPr>
              <w:widowControl w:val="0"/>
              <w:suppressAutoHyphens w:val="0"/>
              <w:jc w:val="center"/>
              <w:rPr>
                <w:b/>
                <w:sz w:val="21"/>
                <w:szCs w:val="21"/>
                <w:lang w:eastAsia="pl-PL"/>
              </w:rPr>
            </w:pPr>
            <w:r w:rsidRPr="00025997">
              <w:rPr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503C2A" w:rsidRPr="00025997" w:rsidRDefault="00503C2A" w:rsidP="00503C2A">
            <w:pPr>
              <w:widowControl w:val="0"/>
              <w:suppressAutoHyphens w:val="0"/>
              <w:jc w:val="center"/>
              <w:rPr>
                <w:sz w:val="21"/>
                <w:szCs w:val="21"/>
                <w:lang w:eastAsia="pl-PL"/>
              </w:rPr>
            </w:pPr>
            <w:r w:rsidRPr="00025997">
              <w:rPr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025997">
              <w:rPr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025997">
              <w:rPr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025314" w:rsidRPr="00503C2A" w:rsidRDefault="00025314" w:rsidP="00025314">
      <w:pPr>
        <w:rPr>
          <w:b/>
          <w:sz w:val="21"/>
          <w:szCs w:val="21"/>
        </w:rPr>
      </w:pPr>
    </w:p>
    <w:sectPr w:rsidR="00025314" w:rsidRPr="00503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DF" w:rsidRDefault="007022DF" w:rsidP="00025314">
      <w:r>
        <w:separator/>
      </w:r>
    </w:p>
  </w:endnote>
  <w:endnote w:type="continuationSeparator" w:id="0">
    <w:p w:rsidR="007022DF" w:rsidRDefault="007022DF" w:rsidP="000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DF" w:rsidRDefault="007022DF" w:rsidP="00025314">
      <w:r>
        <w:separator/>
      </w:r>
    </w:p>
  </w:footnote>
  <w:footnote w:type="continuationSeparator" w:id="0">
    <w:p w:rsidR="007022DF" w:rsidRDefault="007022DF" w:rsidP="00025314">
      <w:r>
        <w:continuationSeparator/>
      </w:r>
    </w:p>
  </w:footnote>
  <w:footnote w:id="1">
    <w:p w:rsidR="00025314" w:rsidRDefault="00025314" w:rsidP="000253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A" w:rsidRPr="00503C2A" w:rsidRDefault="00503C2A" w:rsidP="00503C2A">
    <w:pPr>
      <w:pStyle w:val="Nagwek"/>
      <w:jc w:val="right"/>
      <w:rPr>
        <w:b/>
        <w:u w:val="single"/>
      </w:rPr>
    </w:pPr>
    <w:r w:rsidRPr="00503C2A">
      <w:t>Nr sprawy: 7/17/PN</w:t>
    </w:r>
  </w:p>
  <w:p w:rsidR="00503C2A" w:rsidRDefault="00503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D28"/>
    <w:multiLevelType w:val="hybridMultilevel"/>
    <w:tmpl w:val="4F804AE2"/>
    <w:lvl w:ilvl="0" w:tplc="8986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71"/>
    <w:rsid w:val="00025314"/>
    <w:rsid w:val="00025997"/>
    <w:rsid w:val="004D502C"/>
    <w:rsid w:val="004F4841"/>
    <w:rsid w:val="00503C2A"/>
    <w:rsid w:val="00521CDA"/>
    <w:rsid w:val="00561471"/>
    <w:rsid w:val="00603607"/>
    <w:rsid w:val="00615ADB"/>
    <w:rsid w:val="0068777A"/>
    <w:rsid w:val="007022DF"/>
    <w:rsid w:val="007D0A13"/>
    <w:rsid w:val="00A42911"/>
    <w:rsid w:val="00F63CE0"/>
    <w:rsid w:val="00FB4C9D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3B5E-971C-4B78-A234-4F21149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25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14 Znak"/>
    <w:basedOn w:val="Domylnaczcionkaakapitu"/>
    <w:link w:val="Tekstprzypisudolnego"/>
    <w:semiHidden/>
    <w:locked/>
    <w:rsid w:val="00025314"/>
    <w:rPr>
      <w:rFonts w:ascii="Arial" w:hAnsi="Arial" w:cs="Arial"/>
      <w:lang w:eastAsia="zh-CN"/>
    </w:rPr>
  </w:style>
  <w:style w:type="paragraph" w:styleId="Tekstprzypisudolnego">
    <w:name w:val="footnote text"/>
    <w:aliases w:val="Znak14"/>
    <w:basedOn w:val="Normalny"/>
    <w:link w:val="TekstprzypisudolnegoZnak"/>
    <w:semiHidden/>
    <w:unhideWhenUsed/>
    <w:rsid w:val="00025314"/>
    <w:pPr>
      <w:suppressAutoHyphens w:val="0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253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semiHidden/>
    <w:unhideWhenUsed/>
    <w:rsid w:val="000253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3C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9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9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cp:lastPrinted>2017-06-06T12:00:00Z</cp:lastPrinted>
  <dcterms:created xsi:type="dcterms:W3CDTF">2017-06-06T12:01:00Z</dcterms:created>
  <dcterms:modified xsi:type="dcterms:W3CDTF">2017-06-06T12:01:00Z</dcterms:modified>
</cp:coreProperties>
</file>